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62C5" w14:textId="5555B80A" w:rsidR="00BB6846" w:rsidRDefault="00BE489D" w:rsidP="00BE489D">
      <w:pPr>
        <w:jc w:val="right"/>
      </w:pPr>
      <w:r>
        <w:rPr>
          <w:noProof/>
        </w:rPr>
        <w:drawing>
          <wp:anchor distT="0" distB="0" distL="114300" distR="114300" simplePos="0" relativeHeight="251658240" behindDoc="1" locked="0" layoutInCell="1" allowOverlap="1" wp14:anchorId="4A4ACC8B" wp14:editId="5CA6743F">
            <wp:simplePos x="0" y="0"/>
            <wp:positionH relativeFrom="margin">
              <wp:posOffset>4290060</wp:posOffset>
            </wp:positionH>
            <wp:positionV relativeFrom="page">
              <wp:posOffset>361950</wp:posOffset>
            </wp:positionV>
            <wp:extent cx="1823720" cy="710565"/>
            <wp:effectExtent l="0" t="0" r="5080" b="0"/>
            <wp:wrapTight wrapText="bothSides">
              <wp:wrapPolygon edited="0">
                <wp:start x="0" y="0"/>
                <wp:lineTo x="0" y="20847"/>
                <wp:lineTo x="21435" y="20847"/>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DUK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720" cy="710565"/>
                    </a:xfrm>
                    <a:prstGeom prst="rect">
                      <a:avLst/>
                    </a:prstGeom>
                  </pic:spPr>
                </pic:pic>
              </a:graphicData>
            </a:graphic>
            <wp14:sizeRelH relativeFrom="margin">
              <wp14:pctWidth>0</wp14:pctWidth>
            </wp14:sizeRelH>
            <wp14:sizeRelV relativeFrom="margin">
              <wp14:pctHeight>0</wp14:pctHeight>
            </wp14:sizeRelV>
          </wp:anchor>
        </w:drawing>
      </w:r>
    </w:p>
    <w:p w14:paraId="54824840" w14:textId="251A9951" w:rsidR="00BE489D" w:rsidRPr="00BE489D" w:rsidRDefault="00BE489D" w:rsidP="00BE489D"/>
    <w:p w14:paraId="087878A5" w14:textId="10B8F89C" w:rsidR="00BE489D" w:rsidRDefault="00BE489D" w:rsidP="00BE489D"/>
    <w:p w14:paraId="232621A9" w14:textId="50BAAC97" w:rsidR="00BE489D" w:rsidRPr="00BE489D" w:rsidRDefault="00BE489D" w:rsidP="00BE489D">
      <w:pPr>
        <w:spacing w:after="0"/>
        <w:jc w:val="right"/>
        <w:rPr>
          <w:rFonts w:ascii="Century Gothic" w:hAnsi="Century Gothic"/>
          <w:sz w:val="20"/>
          <w:szCs w:val="20"/>
        </w:rPr>
      </w:pPr>
      <w:r w:rsidRPr="00BE489D">
        <w:rPr>
          <w:rFonts w:ascii="Century Gothic" w:hAnsi="Century Gothic"/>
          <w:sz w:val="20"/>
          <w:szCs w:val="20"/>
        </w:rPr>
        <w:t>EMD UK, Unit 14</w:t>
      </w:r>
    </w:p>
    <w:p w14:paraId="247BF606" w14:textId="0D05526F" w:rsidR="00BE489D" w:rsidRPr="00BE489D" w:rsidRDefault="00BE489D" w:rsidP="00BE489D">
      <w:pPr>
        <w:spacing w:after="0"/>
        <w:jc w:val="right"/>
        <w:rPr>
          <w:rFonts w:ascii="Century Gothic" w:hAnsi="Century Gothic"/>
          <w:sz w:val="20"/>
          <w:szCs w:val="20"/>
        </w:rPr>
      </w:pPr>
      <w:r w:rsidRPr="00BE489D">
        <w:rPr>
          <w:rFonts w:ascii="Century Gothic" w:hAnsi="Century Gothic"/>
          <w:sz w:val="20"/>
          <w:szCs w:val="20"/>
        </w:rPr>
        <w:t>Graylands Estate</w:t>
      </w:r>
    </w:p>
    <w:p w14:paraId="2038147D" w14:textId="4650D1A0" w:rsidR="00BE489D" w:rsidRPr="00BE489D" w:rsidRDefault="00BE489D" w:rsidP="00BE489D">
      <w:pPr>
        <w:spacing w:after="0"/>
        <w:jc w:val="right"/>
        <w:rPr>
          <w:rFonts w:ascii="Century Gothic" w:hAnsi="Century Gothic"/>
          <w:sz w:val="20"/>
          <w:szCs w:val="20"/>
        </w:rPr>
      </w:pPr>
      <w:r w:rsidRPr="00BE489D">
        <w:rPr>
          <w:rFonts w:ascii="Century Gothic" w:hAnsi="Century Gothic"/>
          <w:sz w:val="20"/>
          <w:szCs w:val="20"/>
        </w:rPr>
        <w:t>Langhurstwood Road</w:t>
      </w:r>
    </w:p>
    <w:p w14:paraId="2586BD38" w14:textId="25B382D7" w:rsidR="00BE489D" w:rsidRPr="00BE489D" w:rsidRDefault="00BE489D" w:rsidP="00BE489D">
      <w:pPr>
        <w:spacing w:after="0"/>
        <w:jc w:val="right"/>
        <w:rPr>
          <w:rFonts w:ascii="Century Gothic" w:hAnsi="Century Gothic"/>
          <w:sz w:val="20"/>
          <w:szCs w:val="20"/>
        </w:rPr>
      </w:pPr>
      <w:r w:rsidRPr="00BE489D">
        <w:rPr>
          <w:rFonts w:ascii="Century Gothic" w:hAnsi="Century Gothic"/>
          <w:sz w:val="20"/>
          <w:szCs w:val="20"/>
        </w:rPr>
        <w:t>Horsham</w:t>
      </w:r>
    </w:p>
    <w:p w14:paraId="72AF3A2F" w14:textId="7B711726" w:rsidR="00BE489D" w:rsidRDefault="00BE489D" w:rsidP="00BE489D">
      <w:pPr>
        <w:spacing w:after="0"/>
        <w:jc w:val="right"/>
        <w:rPr>
          <w:rFonts w:ascii="Century Gothic" w:hAnsi="Century Gothic"/>
          <w:sz w:val="20"/>
          <w:szCs w:val="20"/>
        </w:rPr>
      </w:pPr>
      <w:r w:rsidRPr="00BE489D">
        <w:rPr>
          <w:rFonts w:ascii="Century Gothic" w:hAnsi="Century Gothic"/>
          <w:sz w:val="20"/>
          <w:szCs w:val="20"/>
        </w:rPr>
        <w:t>RH12 4QD</w:t>
      </w:r>
    </w:p>
    <w:p w14:paraId="3F585153" w14:textId="3331A8EB" w:rsidR="00BE489D" w:rsidRDefault="00BE489D" w:rsidP="00BE489D">
      <w:pPr>
        <w:spacing w:after="0"/>
        <w:jc w:val="right"/>
        <w:rPr>
          <w:rFonts w:ascii="Century Gothic" w:hAnsi="Century Gothic"/>
          <w:sz w:val="20"/>
          <w:szCs w:val="20"/>
        </w:rPr>
      </w:pPr>
      <w:r>
        <w:rPr>
          <w:rFonts w:ascii="Century Gothic" w:hAnsi="Century Gothic"/>
          <w:sz w:val="20"/>
          <w:szCs w:val="20"/>
        </w:rPr>
        <w:t>Tel: 01403 266000</w:t>
      </w:r>
    </w:p>
    <w:p w14:paraId="132A2101" w14:textId="1E2AA0A6" w:rsidR="00A94BFE" w:rsidRDefault="00A94BFE" w:rsidP="00A94BFE">
      <w:pPr>
        <w:rPr>
          <w:rFonts w:ascii="Century Gothic" w:hAnsi="Century Gothic"/>
          <w:sz w:val="20"/>
          <w:szCs w:val="20"/>
        </w:rPr>
      </w:pPr>
    </w:p>
    <w:p w14:paraId="6461D472" w14:textId="182018F2" w:rsidR="001F1ADB" w:rsidRDefault="001F1ADB" w:rsidP="00A94BFE">
      <w:pPr>
        <w:rPr>
          <w:rFonts w:ascii="Century Gothic" w:hAnsi="Century Gothic"/>
          <w:sz w:val="20"/>
          <w:szCs w:val="20"/>
        </w:rPr>
      </w:pPr>
    </w:p>
    <w:p w14:paraId="2269B53D" w14:textId="77777777" w:rsidR="001F1ADB" w:rsidRDefault="001F1ADB" w:rsidP="00A94BFE">
      <w:pPr>
        <w:rPr>
          <w:rFonts w:ascii="Century Gothic" w:hAnsi="Century Gothic"/>
          <w:sz w:val="20"/>
          <w:szCs w:val="20"/>
        </w:rPr>
      </w:pPr>
    </w:p>
    <w:p w14:paraId="57C3E744" w14:textId="69B5E948" w:rsidR="002C008D" w:rsidRDefault="002C008D" w:rsidP="00FB178D">
      <w:pPr>
        <w:spacing w:after="120" w:line="240" w:lineRule="auto"/>
        <w:jc w:val="center"/>
        <w:rPr>
          <w:rFonts w:ascii="Century Gothic" w:hAnsi="Century Gothic"/>
          <w:b/>
          <w:bCs/>
          <w:u w:val="single"/>
        </w:rPr>
      </w:pPr>
      <w:r w:rsidRPr="00760B2C">
        <w:rPr>
          <w:rFonts w:ascii="Century Gothic" w:hAnsi="Century Gothic"/>
          <w:b/>
          <w:bCs/>
          <w:u w:val="single"/>
        </w:rPr>
        <w:t xml:space="preserve">EMD UK Resource Support Requirement </w:t>
      </w:r>
      <w:r w:rsidR="00D546BB">
        <w:rPr>
          <w:rFonts w:ascii="Century Gothic" w:hAnsi="Century Gothic"/>
          <w:b/>
          <w:bCs/>
          <w:u w:val="single"/>
        </w:rPr>
        <w:t>11 May 2022</w:t>
      </w:r>
    </w:p>
    <w:p w14:paraId="7B371C00" w14:textId="6185756C" w:rsidR="00D546BB" w:rsidRPr="00D546BB" w:rsidRDefault="00D546BB" w:rsidP="00FB178D">
      <w:pPr>
        <w:spacing w:after="120" w:line="240" w:lineRule="auto"/>
        <w:rPr>
          <w:rFonts w:ascii="Century Gothic" w:hAnsi="Century Gothic"/>
          <w:u w:val="single"/>
        </w:rPr>
      </w:pPr>
      <w:r>
        <w:rPr>
          <w:rFonts w:ascii="Century Gothic" w:hAnsi="Century Gothic"/>
          <w:u w:val="single"/>
        </w:rPr>
        <w:t>Summary of requirement</w:t>
      </w:r>
    </w:p>
    <w:p w14:paraId="118C007C" w14:textId="19745787" w:rsidR="002C008D" w:rsidRDefault="002C008D" w:rsidP="00FB178D">
      <w:pPr>
        <w:spacing w:after="120" w:line="240" w:lineRule="auto"/>
        <w:rPr>
          <w:rFonts w:ascii="Century Gothic" w:hAnsi="Century Gothic"/>
        </w:rPr>
      </w:pPr>
      <w:r>
        <w:rPr>
          <w:rFonts w:ascii="Century Gothic" w:hAnsi="Century Gothic"/>
        </w:rPr>
        <w:t xml:space="preserve">EMD UK require resource support to deliver two outputs that are fundamental to the future success of the organisation. </w:t>
      </w:r>
    </w:p>
    <w:p w14:paraId="42FB5449" w14:textId="77777777" w:rsidR="002C008D" w:rsidRDefault="002C008D" w:rsidP="00FB178D">
      <w:pPr>
        <w:pStyle w:val="ListParagraph"/>
        <w:numPr>
          <w:ilvl w:val="0"/>
          <w:numId w:val="2"/>
        </w:numPr>
        <w:spacing w:after="120" w:line="240" w:lineRule="auto"/>
        <w:rPr>
          <w:rFonts w:ascii="Century Gothic" w:hAnsi="Century Gothic"/>
        </w:rPr>
      </w:pPr>
      <w:r>
        <w:rPr>
          <w:rFonts w:ascii="Century Gothic" w:hAnsi="Century Gothic"/>
        </w:rPr>
        <w:t xml:space="preserve">A new solution for our CRM, Marketing and Sales. </w:t>
      </w:r>
    </w:p>
    <w:p w14:paraId="3EDD5A0C" w14:textId="77777777" w:rsidR="002C008D" w:rsidRDefault="002C008D" w:rsidP="00FB178D">
      <w:pPr>
        <w:pStyle w:val="ListParagraph"/>
        <w:numPr>
          <w:ilvl w:val="0"/>
          <w:numId w:val="2"/>
        </w:numPr>
        <w:spacing w:after="120" w:line="240" w:lineRule="auto"/>
        <w:rPr>
          <w:rFonts w:ascii="Century Gothic" w:hAnsi="Century Gothic"/>
        </w:rPr>
      </w:pPr>
      <w:r>
        <w:rPr>
          <w:rFonts w:ascii="Century Gothic" w:hAnsi="Century Gothic"/>
        </w:rPr>
        <w:t>A new website and customer portal</w:t>
      </w:r>
    </w:p>
    <w:p w14:paraId="4CD45CEB" w14:textId="77777777" w:rsidR="002C008D" w:rsidRDefault="002C008D" w:rsidP="00FB178D">
      <w:pPr>
        <w:spacing w:after="120" w:line="240" w:lineRule="auto"/>
        <w:rPr>
          <w:rFonts w:ascii="Century Gothic" w:hAnsi="Century Gothic"/>
        </w:rPr>
      </w:pPr>
      <w:r>
        <w:rPr>
          <w:rFonts w:ascii="Century Gothic" w:hAnsi="Century Gothic"/>
        </w:rPr>
        <w:t xml:space="preserve">The two outputs will need to interact seamlessly to provide an excellent customer experience. </w:t>
      </w:r>
    </w:p>
    <w:p w14:paraId="09FD860E" w14:textId="09B31DA8" w:rsidR="002C008D" w:rsidRPr="00214A02" w:rsidRDefault="002C008D" w:rsidP="00FB178D">
      <w:pPr>
        <w:spacing w:after="120" w:line="240" w:lineRule="auto"/>
        <w:rPr>
          <w:rFonts w:ascii="Century Gothic" w:eastAsia="Times New Roman" w:hAnsi="Century Gothic"/>
          <w:b/>
          <w:bCs/>
        </w:rPr>
      </w:pPr>
      <w:r w:rsidRPr="00214A02">
        <w:rPr>
          <w:rFonts w:ascii="Century Gothic" w:eastAsia="Times New Roman" w:hAnsi="Century Gothic"/>
          <w:b/>
          <w:bCs/>
        </w:rPr>
        <w:t>If you believe you can help EMD UK, please send your CV</w:t>
      </w:r>
      <w:r>
        <w:rPr>
          <w:rFonts w:ascii="Century Gothic" w:eastAsia="Times New Roman" w:hAnsi="Century Gothic"/>
          <w:b/>
          <w:bCs/>
        </w:rPr>
        <w:t>/organisation profile</w:t>
      </w:r>
      <w:r w:rsidRPr="00214A02">
        <w:rPr>
          <w:rFonts w:ascii="Century Gothic" w:eastAsia="Times New Roman" w:hAnsi="Century Gothic"/>
          <w:b/>
          <w:bCs/>
        </w:rPr>
        <w:t xml:space="preserve"> and covering email explaining the relevance of your skills and experience</w:t>
      </w:r>
      <w:r w:rsidR="00C640A7">
        <w:rPr>
          <w:rFonts w:ascii="Century Gothic" w:eastAsia="Times New Roman" w:hAnsi="Century Gothic"/>
          <w:b/>
          <w:bCs/>
        </w:rPr>
        <w:t xml:space="preserve"> and an indicative process</w:t>
      </w:r>
      <w:r w:rsidRPr="00214A02">
        <w:rPr>
          <w:rFonts w:ascii="Century Gothic" w:eastAsia="Times New Roman" w:hAnsi="Century Gothic"/>
          <w:b/>
          <w:bCs/>
        </w:rPr>
        <w:t xml:space="preserve">, to </w:t>
      </w:r>
      <w:r w:rsidR="0052350B">
        <w:rPr>
          <w:rFonts w:ascii="Century Gothic" w:eastAsia="Times New Roman" w:hAnsi="Century Gothic"/>
          <w:b/>
          <w:bCs/>
        </w:rPr>
        <w:t xml:space="preserve">the CEO Marcus Kingwell </w:t>
      </w:r>
      <w:hyperlink r:id="rId8" w:history="1">
        <w:r w:rsidR="0052350B" w:rsidRPr="007F6745">
          <w:rPr>
            <w:rStyle w:val="Hyperlink"/>
            <w:rFonts w:ascii="Century Gothic" w:eastAsia="Times New Roman" w:hAnsi="Century Gothic"/>
            <w:b/>
            <w:bCs/>
          </w:rPr>
          <w:t>marcus@emduk.org</w:t>
        </w:r>
      </w:hyperlink>
      <w:r w:rsidRPr="00214A02">
        <w:rPr>
          <w:rFonts w:ascii="Century Gothic" w:eastAsia="Times New Roman" w:hAnsi="Century Gothic"/>
          <w:b/>
          <w:bCs/>
        </w:rPr>
        <w:t xml:space="preserve"> along with salary/ day rate expectations</w:t>
      </w:r>
      <w:r w:rsidR="00C640A7">
        <w:rPr>
          <w:rFonts w:ascii="Century Gothic" w:eastAsia="Times New Roman" w:hAnsi="Century Gothic"/>
          <w:b/>
          <w:bCs/>
        </w:rPr>
        <w:t>/ estimated number of days.</w:t>
      </w:r>
    </w:p>
    <w:p w14:paraId="643F3B54" w14:textId="77777777" w:rsidR="00FB178D" w:rsidRDefault="00FB178D" w:rsidP="00FB178D">
      <w:pPr>
        <w:spacing w:after="120" w:line="240" w:lineRule="auto"/>
        <w:rPr>
          <w:rFonts w:ascii="Century Gothic" w:hAnsi="Century Gothic"/>
          <w:u w:val="single"/>
        </w:rPr>
      </w:pPr>
    </w:p>
    <w:p w14:paraId="7FB77C6B" w14:textId="4508234E" w:rsidR="00FB178D" w:rsidRDefault="00FB178D" w:rsidP="00FB178D">
      <w:pPr>
        <w:spacing w:after="120" w:line="240" w:lineRule="auto"/>
        <w:rPr>
          <w:rFonts w:ascii="Century Gothic" w:hAnsi="Century Gothic"/>
          <w:u w:val="single"/>
        </w:rPr>
      </w:pPr>
      <w:r>
        <w:rPr>
          <w:rFonts w:ascii="Century Gothic" w:hAnsi="Century Gothic"/>
          <w:u w:val="single"/>
        </w:rPr>
        <w:t>About EMD UK</w:t>
      </w:r>
    </w:p>
    <w:p w14:paraId="3D2D0E8E" w14:textId="77777777" w:rsidR="00FB178D" w:rsidRDefault="00FB178D" w:rsidP="00FB178D">
      <w:pPr>
        <w:spacing w:after="120" w:line="240" w:lineRule="auto"/>
        <w:rPr>
          <w:rFonts w:ascii="Century Gothic" w:hAnsi="Century Gothic"/>
        </w:rPr>
      </w:pPr>
      <w:r w:rsidRPr="00D546BB">
        <w:rPr>
          <w:rFonts w:ascii="Century Gothic" w:hAnsi="Century Gothic"/>
        </w:rPr>
        <w:t>EMD UK is the national governing body</w:t>
      </w:r>
      <w:r>
        <w:rPr>
          <w:rFonts w:ascii="Century Gothic" w:hAnsi="Century Gothic"/>
        </w:rPr>
        <w:t xml:space="preserve"> </w:t>
      </w:r>
      <w:r w:rsidRPr="0021161D">
        <w:rPr>
          <w:rFonts w:ascii="Century Gothic" w:hAnsi="Century Gothic"/>
        </w:rPr>
        <w:t>for group exercise</w:t>
      </w:r>
      <w:r>
        <w:rPr>
          <w:rFonts w:ascii="Century Gothic" w:hAnsi="Century Gothic"/>
        </w:rPr>
        <w:t>. W</w:t>
      </w:r>
      <w:r w:rsidRPr="0021161D">
        <w:rPr>
          <w:rFonts w:ascii="Century Gothic" w:hAnsi="Century Gothic"/>
        </w:rPr>
        <w:t>e are dedicated to achieving our vision of a healthier communities through group exercise</w:t>
      </w:r>
      <w:r>
        <w:rPr>
          <w:rFonts w:ascii="Century Gothic" w:hAnsi="Century Gothic"/>
        </w:rPr>
        <w:t xml:space="preserve"> by supporting instructors to be the best they can be</w:t>
      </w:r>
      <w:r w:rsidRPr="0021161D">
        <w:rPr>
          <w:rFonts w:ascii="Century Gothic" w:hAnsi="Century Gothic"/>
        </w:rPr>
        <w:t xml:space="preserve">. We work with instructors, </w:t>
      </w:r>
      <w:proofErr w:type="gramStart"/>
      <w:r w:rsidRPr="0021161D">
        <w:rPr>
          <w:rFonts w:ascii="Century Gothic" w:hAnsi="Century Gothic"/>
        </w:rPr>
        <w:t>operators</w:t>
      </w:r>
      <w:proofErr w:type="gramEnd"/>
      <w:r w:rsidRPr="0021161D">
        <w:rPr>
          <w:rFonts w:ascii="Century Gothic" w:hAnsi="Century Gothic"/>
        </w:rPr>
        <w:t xml:space="preserve"> and organisations across the sector to provide help, support and advice and to ensure that group exercise continues to inspire people of all ages and abilities to take part in physical activity.</w:t>
      </w:r>
    </w:p>
    <w:p w14:paraId="049436D4" w14:textId="77777777" w:rsidR="00FB178D" w:rsidRPr="00D546BB" w:rsidRDefault="00FB178D" w:rsidP="00FB178D">
      <w:pPr>
        <w:spacing w:after="120" w:line="240" w:lineRule="auto"/>
        <w:rPr>
          <w:rFonts w:ascii="Century Gothic" w:hAnsi="Century Gothic"/>
        </w:rPr>
      </w:pPr>
      <w:r>
        <w:rPr>
          <w:rFonts w:ascii="Century Gothic" w:hAnsi="Century Gothic"/>
        </w:rPr>
        <w:t xml:space="preserve">EMD UK a company limited by guarantee, grant funded by Sport England and has 23 staff, 1800 paying members and 25,000 contacts on our database. </w:t>
      </w:r>
    </w:p>
    <w:p w14:paraId="7557FA2B" w14:textId="77777777" w:rsidR="00FB178D" w:rsidRDefault="00FB178D" w:rsidP="00FB178D">
      <w:pPr>
        <w:spacing w:after="120" w:line="240" w:lineRule="auto"/>
        <w:rPr>
          <w:rFonts w:ascii="Century Gothic" w:eastAsia="Times New Roman" w:hAnsi="Century Gothic"/>
          <w:u w:val="single"/>
        </w:rPr>
      </w:pPr>
    </w:p>
    <w:p w14:paraId="210B895F" w14:textId="251D6FD5" w:rsidR="002C008D" w:rsidRDefault="002C008D" w:rsidP="00FB178D">
      <w:pPr>
        <w:spacing w:after="120" w:line="240" w:lineRule="auto"/>
        <w:rPr>
          <w:rFonts w:ascii="Century Gothic" w:eastAsia="Times New Roman" w:hAnsi="Century Gothic"/>
        </w:rPr>
      </w:pPr>
      <w:r w:rsidRPr="00214A02">
        <w:rPr>
          <w:rFonts w:ascii="Century Gothic" w:eastAsia="Times New Roman" w:hAnsi="Century Gothic"/>
          <w:u w:val="single"/>
        </w:rPr>
        <w:t>Timescales</w:t>
      </w:r>
    </w:p>
    <w:p w14:paraId="52A1D595" w14:textId="77777777" w:rsidR="002C008D" w:rsidRDefault="002C008D" w:rsidP="00FB178D">
      <w:pPr>
        <w:spacing w:after="120" w:line="240" w:lineRule="auto"/>
        <w:rPr>
          <w:rFonts w:ascii="Century Gothic" w:eastAsia="Times New Roman" w:hAnsi="Century Gothic"/>
        </w:rPr>
      </w:pPr>
      <w:r w:rsidRPr="00214A02">
        <w:rPr>
          <w:rFonts w:ascii="Century Gothic" w:eastAsia="Times New Roman" w:hAnsi="Century Gothic"/>
        </w:rPr>
        <w:t>To commence in June 2022 and complete all outputs by 31 March 2023</w:t>
      </w:r>
    </w:p>
    <w:p w14:paraId="2552BF26" w14:textId="77777777" w:rsidR="00FB178D" w:rsidRDefault="00FB178D" w:rsidP="00FB178D">
      <w:pPr>
        <w:spacing w:after="120" w:line="240" w:lineRule="auto"/>
        <w:rPr>
          <w:rFonts w:ascii="Century Gothic" w:hAnsi="Century Gothic"/>
          <w:u w:val="single"/>
        </w:rPr>
      </w:pPr>
    </w:p>
    <w:p w14:paraId="74D35EF4" w14:textId="7AE10391" w:rsidR="002C008D" w:rsidRDefault="002C008D" w:rsidP="00FB178D">
      <w:pPr>
        <w:spacing w:after="120" w:line="240" w:lineRule="auto"/>
        <w:rPr>
          <w:rFonts w:ascii="Century Gothic" w:hAnsi="Century Gothic"/>
          <w:u w:val="single"/>
        </w:rPr>
      </w:pPr>
      <w:r w:rsidRPr="00E80589">
        <w:rPr>
          <w:rFonts w:ascii="Century Gothic" w:hAnsi="Century Gothic"/>
          <w:u w:val="single"/>
        </w:rPr>
        <w:t>Background</w:t>
      </w:r>
    </w:p>
    <w:p w14:paraId="6BEEB4BE" w14:textId="77777777" w:rsidR="002C008D" w:rsidRDefault="002C008D" w:rsidP="00FB178D">
      <w:pPr>
        <w:spacing w:after="120" w:line="240" w:lineRule="auto"/>
        <w:rPr>
          <w:rFonts w:ascii="Century Gothic" w:hAnsi="Century Gothic"/>
        </w:rPr>
      </w:pPr>
      <w:r>
        <w:rPr>
          <w:rFonts w:ascii="Century Gothic" w:hAnsi="Century Gothic"/>
        </w:rPr>
        <w:t>EMD UK currently have a CRM system (CIVI CRM) and a website (</w:t>
      </w:r>
      <w:hyperlink r:id="rId9" w:history="1">
        <w:r w:rsidRPr="007D5785">
          <w:rPr>
            <w:rStyle w:val="Hyperlink"/>
            <w:rFonts w:ascii="Century Gothic" w:hAnsi="Century Gothic"/>
          </w:rPr>
          <w:t>www.emduk.org</w:t>
        </w:r>
      </w:hyperlink>
      <w:r>
        <w:rPr>
          <w:rFonts w:ascii="Century Gothic" w:hAnsi="Century Gothic"/>
        </w:rPr>
        <w:t xml:space="preserve">) with single sign on (SSO) across login and the customer portal. EMD UK have carried out a review of both systems and decided to proceed with replacing both. </w:t>
      </w:r>
    </w:p>
    <w:p w14:paraId="3F98D1D6" w14:textId="77777777" w:rsidR="002C008D" w:rsidRDefault="002C008D" w:rsidP="00FB178D">
      <w:pPr>
        <w:spacing w:after="120" w:line="240" w:lineRule="auto"/>
        <w:rPr>
          <w:rFonts w:ascii="Century Gothic" w:hAnsi="Century Gothic"/>
        </w:rPr>
      </w:pPr>
      <w:r>
        <w:rPr>
          <w:rFonts w:ascii="Century Gothic" w:hAnsi="Century Gothic"/>
        </w:rPr>
        <w:t xml:space="preserve">A high-level market appraisal of SaaS solutions for CRM/Marketing/Sales platforms has been carried out against a high-level specification, and available budget, and EMD UK believe that there are a range of systems available that could meet their needs. </w:t>
      </w:r>
    </w:p>
    <w:p w14:paraId="64B6DF79" w14:textId="77777777" w:rsidR="002C008D" w:rsidRDefault="002C008D" w:rsidP="00FB178D">
      <w:pPr>
        <w:spacing w:after="120" w:line="240" w:lineRule="auto"/>
        <w:rPr>
          <w:rFonts w:ascii="Century Gothic" w:hAnsi="Century Gothic"/>
        </w:rPr>
      </w:pPr>
      <w:r>
        <w:rPr>
          <w:rFonts w:ascii="Century Gothic" w:hAnsi="Century Gothic"/>
        </w:rPr>
        <w:t xml:space="preserve">A tender for a website provider has been carried out. This process has been put on hold as it is envisaged that the new website and customer portal would be best developed </w:t>
      </w:r>
      <w:r>
        <w:rPr>
          <w:rFonts w:ascii="Century Gothic" w:hAnsi="Century Gothic"/>
        </w:rPr>
        <w:lastRenderedPageBreak/>
        <w:t xml:space="preserve">alongside the new SaaS solution. There could in fact be a SaaS solution that delivers both outputs. </w:t>
      </w:r>
    </w:p>
    <w:p w14:paraId="13ECEABE" w14:textId="77777777" w:rsidR="00FB178D" w:rsidRDefault="00FB178D" w:rsidP="00FB178D">
      <w:pPr>
        <w:spacing w:after="120" w:line="240" w:lineRule="auto"/>
        <w:rPr>
          <w:rFonts w:ascii="Century Gothic" w:hAnsi="Century Gothic"/>
          <w:u w:val="single"/>
        </w:rPr>
      </w:pPr>
    </w:p>
    <w:p w14:paraId="56A811E7" w14:textId="727BD6D0" w:rsidR="002C008D" w:rsidRDefault="002C008D" w:rsidP="00FB178D">
      <w:pPr>
        <w:spacing w:after="120" w:line="240" w:lineRule="auto"/>
        <w:rPr>
          <w:rFonts w:ascii="Century Gothic" w:hAnsi="Century Gothic"/>
          <w:u w:val="single"/>
        </w:rPr>
      </w:pPr>
      <w:r w:rsidRPr="008C51DB">
        <w:rPr>
          <w:rFonts w:ascii="Century Gothic" w:hAnsi="Century Gothic"/>
          <w:u w:val="single"/>
        </w:rPr>
        <w:t>Requirement</w:t>
      </w:r>
    </w:p>
    <w:p w14:paraId="08C3A8CF" w14:textId="77777777" w:rsidR="002C008D" w:rsidRDefault="002C008D" w:rsidP="00FB178D">
      <w:pPr>
        <w:spacing w:after="120" w:line="240" w:lineRule="auto"/>
        <w:rPr>
          <w:rFonts w:ascii="Century Gothic" w:hAnsi="Century Gothic"/>
        </w:rPr>
      </w:pPr>
      <w:r>
        <w:rPr>
          <w:rFonts w:ascii="Century Gothic" w:hAnsi="Century Gothic"/>
        </w:rPr>
        <w:t xml:space="preserve">EMD UK require resource support to oversee the delivery of the two outputs through to completion. This will include: </w:t>
      </w:r>
    </w:p>
    <w:p w14:paraId="552FB12A"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Development of a comprehensive project plan</w:t>
      </w:r>
    </w:p>
    <w:p w14:paraId="21AC794B"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Business needs analysis (current and future)</w:t>
      </w:r>
    </w:p>
    <w:p w14:paraId="70B5EE56"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Development of user cases</w:t>
      </w:r>
    </w:p>
    <w:p w14:paraId="0E854D02"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 xml:space="preserve">Creation of specification </w:t>
      </w:r>
    </w:p>
    <w:p w14:paraId="2AE811A1"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Procurement process</w:t>
      </w:r>
    </w:p>
    <w:p w14:paraId="23F92767"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 xml:space="preserve">Management of development process(es) </w:t>
      </w:r>
    </w:p>
    <w:p w14:paraId="2869730F"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QA</w:t>
      </w:r>
    </w:p>
    <w:p w14:paraId="706FDBB7"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 xml:space="preserve">Transition </w:t>
      </w:r>
    </w:p>
    <w:p w14:paraId="0E4CF072" w14:textId="77777777" w:rsidR="002C008D" w:rsidRPr="00843CD5"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 xml:space="preserve">Training / implementation </w:t>
      </w:r>
    </w:p>
    <w:p w14:paraId="38B10DB8" w14:textId="77777777" w:rsidR="002C008D" w:rsidRDefault="002C008D" w:rsidP="00FB178D">
      <w:pPr>
        <w:spacing w:after="120" w:line="240" w:lineRule="auto"/>
        <w:rPr>
          <w:rFonts w:ascii="Century Gothic" w:hAnsi="Century Gothic"/>
        </w:rPr>
      </w:pPr>
      <w:r>
        <w:rPr>
          <w:rFonts w:ascii="Century Gothic" w:hAnsi="Century Gothic"/>
        </w:rPr>
        <w:t xml:space="preserve">The resource will need to independently lead these elements. They will work alongside members of the EMD UK senior management team and report into the EMD UK CEO. The resource will need the following skill sets and experience: </w:t>
      </w:r>
    </w:p>
    <w:p w14:paraId="7B68308B" w14:textId="77777777" w:rsidR="002C008D" w:rsidRPr="007318A6"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Leading on large scale, multi-faceted technical projects</w:t>
      </w:r>
    </w:p>
    <w:p w14:paraId="671B497E"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 xml:space="preserve">Project Management (preferably technical) </w:t>
      </w:r>
    </w:p>
    <w:p w14:paraId="1CDF5080" w14:textId="77777777" w:rsidR="002C008D" w:rsidRDefault="002C008D" w:rsidP="00FB178D">
      <w:pPr>
        <w:pStyle w:val="ListParagraph"/>
        <w:numPr>
          <w:ilvl w:val="1"/>
          <w:numId w:val="3"/>
        </w:numPr>
        <w:spacing w:after="120" w:line="240" w:lineRule="auto"/>
        <w:rPr>
          <w:rFonts w:ascii="Century Gothic" w:hAnsi="Century Gothic"/>
        </w:rPr>
      </w:pPr>
      <w:r>
        <w:rPr>
          <w:rFonts w:ascii="Century Gothic" w:hAnsi="Century Gothic"/>
        </w:rPr>
        <w:t xml:space="preserve">EMD UK use Asana </w:t>
      </w:r>
    </w:p>
    <w:p w14:paraId="3E1FFD4A"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Working with SaaS CRM/Marketing/Sales solutions</w:t>
      </w:r>
    </w:p>
    <w:p w14:paraId="6C44E1F6"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 xml:space="preserve">Business needs analysis/development of specifications </w:t>
      </w:r>
    </w:p>
    <w:p w14:paraId="299D91A8" w14:textId="77777777" w:rsidR="002C008D" w:rsidRPr="00C548C2"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Working with non-technical team members to understand their needs</w:t>
      </w:r>
    </w:p>
    <w:p w14:paraId="1CE9941A"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 xml:space="preserve">Budget management </w:t>
      </w:r>
    </w:p>
    <w:p w14:paraId="47E37A84"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Stakeholder management (in particular, managing technical development teams)</w:t>
      </w:r>
    </w:p>
    <w:p w14:paraId="7CE00852"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 xml:space="preserve">Leading procurement processes </w:t>
      </w:r>
    </w:p>
    <w:p w14:paraId="39AC20FC" w14:textId="77777777" w:rsidR="002C008D" w:rsidRDefault="002C008D" w:rsidP="00FB178D">
      <w:pPr>
        <w:pStyle w:val="ListParagraph"/>
        <w:numPr>
          <w:ilvl w:val="0"/>
          <w:numId w:val="3"/>
        </w:numPr>
        <w:spacing w:after="120" w:line="240" w:lineRule="auto"/>
        <w:rPr>
          <w:rFonts w:ascii="Century Gothic" w:hAnsi="Century Gothic"/>
        </w:rPr>
      </w:pPr>
      <w:r>
        <w:rPr>
          <w:rFonts w:ascii="Century Gothic" w:hAnsi="Century Gothic"/>
        </w:rPr>
        <w:t xml:space="preserve">Working as part of a senior leadership team </w:t>
      </w:r>
    </w:p>
    <w:p w14:paraId="2764511F" w14:textId="389494FE" w:rsidR="001F1ADB" w:rsidRPr="00FB178D" w:rsidRDefault="002C008D" w:rsidP="00FB178D">
      <w:pPr>
        <w:pStyle w:val="ListParagraph"/>
        <w:numPr>
          <w:ilvl w:val="0"/>
          <w:numId w:val="3"/>
        </w:numPr>
        <w:spacing w:after="120" w:line="240" w:lineRule="auto"/>
        <w:rPr>
          <w:rFonts w:ascii="Century Gothic" w:hAnsi="Century Gothic"/>
          <w:sz w:val="20"/>
          <w:szCs w:val="20"/>
        </w:rPr>
      </w:pPr>
      <w:r w:rsidRPr="00FB178D">
        <w:rPr>
          <w:rFonts w:ascii="Century Gothic" w:hAnsi="Century Gothic"/>
        </w:rPr>
        <w:t>Regular reporting of progress</w:t>
      </w:r>
    </w:p>
    <w:sectPr w:rsidR="001F1ADB" w:rsidRPr="00FB178D" w:rsidSect="00BE489D">
      <w:footerReference w:type="default" r:id="rId10"/>
      <w:pgSz w:w="11906" w:h="16838"/>
      <w:pgMar w:top="567" w:right="1134" w:bottom="79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C09E" w14:textId="77777777" w:rsidR="00CA6DC8" w:rsidRDefault="00CA6DC8" w:rsidP="00A94BFE">
      <w:pPr>
        <w:spacing w:after="0" w:line="240" w:lineRule="auto"/>
      </w:pPr>
      <w:r>
        <w:separator/>
      </w:r>
    </w:p>
  </w:endnote>
  <w:endnote w:type="continuationSeparator" w:id="0">
    <w:p w14:paraId="575F7F98" w14:textId="77777777" w:rsidR="00CA6DC8" w:rsidRDefault="00CA6DC8" w:rsidP="00A9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vant Garde Medium ITC">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A68" w14:textId="3FCA86DF" w:rsidR="002A4928" w:rsidRPr="002A4928" w:rsidRDefault="002A4928" w:rsidP="002A4928">
    <w:pPr>
      <w:pStyle w:val="Default"/>
      <w:jc w:val="center"/>
      <w:rPr>
        <w:rFonts w:ascii="Century Gothic" w:hAnsi="Century Gothic" w:cs="Arial"/>
        <w:sz w:val="14"/>
        <w:szCs w:val="14"/>
      </w:rPr>
    </w:pPr>
    <w:r w:rsidRPr="002A4928">
      <w:rPr>
        <w:rFonts w:ascii="Century Gothic" w:hAnsi="Century Gothic" w:cs="Arial"/>
        <w:sz w:val="14"/>
        <w:szCs w:val="14"/>
      </w:rPr>
      <w:t>Registered in England No. 5842539.  EMD UK is a trading name of Exercise Movement &amp; Dance Partnership Limited</w:t>
    </w:r>
  </w:p>
  <w:p w14:paraId="38C59CE8" w14:textId="77777777" w:rsidR="002A4928" w:rsidRPr="002A4928" w:rsidRDefault="002A4928" w:rsidP="002A4928">
    <w:pPr>
      <w:pStyle w:val="Default"/>
      <w:jc w:val="center"/>
      <w:rPr>
        <w:rFonts w:ascii="Century Gothic" w:hAnsi="Century Gothic" w:cs="Arial"/>
        <w:sz w:val="14"/>
        <w:szCs w:val="14"/>
      </w:rPr>
    </w:pPr>
    <w:r w:rsidRPr="002A4928">
      <w:rPr>
        <w:rFonts w:ascii="Century Gothic" w:hAnsi="Century Gothic" w:cs="Arial"/>
        <w:sz w:val="14"/>
        <w:szCs w:val="14"/>
        <w:lang w:val="en-GB"/>
      </w:rPr>
      <w:t>Registered Office – c/o Richard Place Dobson Ground Floor, 1 – 7 Station Road, Crawley, West Sussex, RH10 1HT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1522" w14:textId="77777777" w:rsidR="00CA6DC8" w:rsidRDefault="00CA6DC8" w:rsidP="00A94BFE">
      <w:pPr>
        <w:spacing w:after="0" w:line="240" w:lineRule="auto"/>
      </w:pPr>
      <w:r>
        <w:separator/>
      </w:r>
    </w:p>
  </w:footnote>
  <w:footnote w:type="continuationSeparator" w:id="0">
    <w:p w14:paraId="1A0C4718" w14:textId="77777777" w:rsidR="00CA6DC8" w:rsidRDefault="00CA6DC8" w:rsidP="00A94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4D2"/>
    <w:multiLevelType w:val="hybridMultilevel"/>
    <w:tmpl w:val="429CD46E"/>
    <w:lvl w:ilvl="0" w:tplc="956CC208">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E3592"/>
    <w:multiLevelType w:val="hybridMultilevel"/>
    <w:tmpl w:val="35D69C86"/>
    <w:lvl w:ilvl="0" w:tplc="BDF02268">
      <w:start w:val="1"/>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676D4"/>
    <w:multiLevelType w:val="hybridMultilevel"/>
    <w:tmpl w:val="F416A068"/>
    <w:lvl w:ilvl="0" w:tplc="D57CAF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8105219">
    <w:abstractNumId w:val="0"/>
  </w:num>
  <w:num w:numId="2" w16cid:durableId="1248884574">
    <w:abstractNumId w:val="2"/>
  </w:num>
  <w:num w:numId="3" w16cid:durableId="824665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9D"/>
    <w:rsid w:val="000379AA"/>
    <w:rsid w:val="00085459"/>
    <w:rsid w:val="00102352"/>
    <w:rsid w:val="001F1ADB"/>
    <w:rsid w:val="0021161D"/>
    <w:rsid w:val="002A4928"/>
    <w:rsid w:val="002C008D"/>
    <w:rsid w:val="003F7B7F"/>
    <w:rsid w:val="0052350B"/>
    <w:rsid w:val="006E0417"/>
    <w:rsid w:val="006E1D24"/>
    <w:rsid w:val="00741948"/>
    <w:rsid w:val="00884DCF"/>
    <w:rsid w:val="00A94BFE"/>
    <w:rsid w:val="00AB2C88"/>
    <w:rsid w:val="00BB6846"/>
    <w:rsid w:val="00BE489D"/>
    <w:rsid w:val="00C640A7"/>
    <w:rsid w:val="00CA6DC8"/>
    <w:rsid w:val="00D546BB"/>
    <w:rsid w:val="00DF3589"/>
    <w:rsid w:val="00FA1C8F"/>
    <w:rsid w:val="00FB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D6F99"/>
  <w15:chartTrackingRefBased/>
  <w15:docId w15:val="{BA5D4792-F7BF-4971-8635-D138A72A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BFE"/>
  </w:style>
  <w:style w:type="paragraph" w:styleId="Footer">
    <w:name w:val="footer"/>
    <w:basedOn w:val="Normal"/>
    <w:link w:val="FooterChar"/>
    <w:uiPriority w:val="99"/>
    <w:unhideWhenUsed/>
    <w:rsid w:val="00A9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BFE"/>
  </w:style>
  <w:style w:type="character" w:styleId="Hyperlink">
    <w:name w:val="Hyperlink"/>
    <w:basedOn w:val="DefaultParagraphFont"/>
    <w:uiPriority w:val="99"/>
    <w:unhideWhenUsed/>
    <w:rsid w:val="00085459"/>
    <w:rPr>
      <w:color w:val="0563C1" w:themeColor="hyperlink"/>
      <w:u w:val="single"/>
    </w:rPr>
  </w:style>
  <w:style w:type="character" w:styleId="UnresolvedMention">
    <w:name w:val="Unresolved Mention"/>
    <w:basedOn w:val="DefaultParagraphFont"/>
    <w:uiPriority w:val="99"/>
    <w:semiHidden/>
    <w:unhideWhenUsed/>
    <w:rsid w:val="00085459"/>
    <w:rPr>
      <w:color w:val="605E5C"/>
      <w:shd w:val="clear" w:color="auto" w:fill="E1DFDD"/>
    </w:rPr>
  </w:style>
  <w:style w:type="paragraph" w:customStyle="1" w:styleId="Default">
    <w:name w:val="Default"/>
    <w:rsid w:val="002A4928"/>
    <w:pPr>
      <w:widowControl w:val="0"/>
      <w:autoSpaceDE w:val="0"/>
      <w:autoSpaceDN w:val="0"/>
      <w:adjustRightInd w:val="0"/>
      <w:spacing w:after="0" w:line="240" w:lineRule="auto"/>
    </w:pPr>
    <w:rPr>
      <w:rFonts w:ascii="Avant Garde Medium ITC" w:eastAsia="Times New Roman" w:hAnsi="Avant Garde Medium ITC" w:cs="Avant Garde Medium ITC"/>
      <w:color w:val="000000"/>
      <w:sz w:val="24"/>
      <w:szCs w:val="24"/>
      <w:lang w:val="en-US"/>
    </w:rPr>
  </w:style>
  <w:style w:type="paragraph" w:styleId="ListParagraph">
    <w:name w:val="List Paragraph"/>
    <w:basedOn w:val="Normal"/>
    <w:uiPriority w:val="34"/>
    <w:qFormat/>
    <w:rsid w:val="0003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emdu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d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Marcus Kingwell</cp:lastModifiedBy>
  <cp:revision>10</cp:revision>
  <dcterms:created xsi:type="dcterms:W3CDTF">2022-05-11T13:39:00Z</dcterms:created>
  <dcterms:modified xsi:type="dcterms:W3CDTF">2022-05-11T13:48:00Z</dcterms:modified>
</cp:coreProperties>
</file>